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DC" w:rsidRDefault="008057F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Andrew Johnson</w:t>
      </w:r>
    </w:p>
    <w:p w:rsidR="008057F9" w:rsidRDefault="008057F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105</w:t>
      </w:r>
    </w:p>
    <w:p w:rsidR="008057F9" w:rsidRDefault="008057F9">
      <w:pPr>
        <w:rPr>
          <w:rFonts w:ascii="Times New Roman" w:hAnsi="Times New Roman" w:cs="Times New Roman"/>
          <w:sz w:val="24"/>
          <w:szCs w:val="24"/>
        </w:rPr>
      </w:pPr>
    </w:p>
    <w:p w:rsidR="008057F9" w:rsidRDefault="008057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Linking Evidence and Claims</w:t>
      </w:r>
    </w:p>
    <w:p w:rsidR="008057F9" w:rsidRDefault="008057F9">
      <w:pPr>
        <w:rPr>
          <w:rFonts w:ascii="Times New Roman" w:hAnsi="Times New Roman" w:cs="Times New Roman"/>
          <w:sz w:val="24"/>
          <w:szCs w:val="24"/>
        </w:rPr>
      </w:pPr>
    </w:p>
    <w:p w:rsidR="008057F9" w:rsidRPr="008057F9" w:rsidRDefault="008057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Chapter 5 “Linking Evidence and Claims: 10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on 1 </w:t>
      </w:r>
      <w:proofErr w:type="spellStart"/>
      <w:r>
        <w:rPr>
          <w:rFonts w:ascii="Times New Roman" w:hAnsi="Times New Roman" w:cs="Times New Roman"/>
          <w:sz w:val="24"/>
          <w:szCs w:val="24"/>
        </w:rPr>
        <w:t>vs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on 10”,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coordination of the descriptions and interpretation of the evidence is essential in writing a good paper. In high school, we were used to using the standard five paragraph paper; thesis, three body paragraphs and a conclusion. In the 10 on 1 version, we want to utilize our writing so that we use a general thesis statement in the beginning of the essay and narrow down our beliefs to get into a more specific idea. So instead of explaining the broader subject in a five paragraph paper, we can pinpoint the important subject and elaborate more on that subject to </w:t>
      </w:r>
      <w:r w:rsidR="00C908F3">
        <w:rPr>
          <w:rFonts w:ascii="Times New Roman" w:hAnsi="Times New Roman" w:cs="Times New Roman"/>
          <w:sz w:val="24"/>
          <w:szCs w:val="24"/>
        </w:rPr>
        <w:t>make more distinct observations about a specific example.</w:t>
      </w:r>
      <w:bookmarkEnd w:id="0"/>
    </w:p>
    <w:sectPr w:rsidR="008057F9" w:rsidRPr="00805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F9"/>
    <w:rsid w:val="008057F9"/>
    <w:rsid w:val="00AC65DC"/>
    <w:rsid w:val="00C9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2010-10-25T18:01:00Z</dcterms:created>
  <dcterms:modified xsi:type="dcterms:W3CDTF">2010-10-25T18:11:00Z</dcterms:modified>
</cp:coreProperties>
</file>